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hint="default" w:ascii="宋体" w:hAnsi="宋体" w:cs="宋体"/>
          <w:kern w:val="0"/>
          <w:sz w:val="32"/>
          <w:szCs w:val="32"/>
          <w:lang w:eastAsia="zh-Hans"/>
        </w:rPr>
        <w:t>1</w:t>
      </w:r>
      <w:r>
        <w:rPr>
          <w:rFonts w:hint="eastAsia" w:ascii="宋体" w:hAnsi="宋体" w:cs="宋体"/>
          <w:kern w:val="0"/>
          <w:sz w:val="32"/>
          <w:szCs w:val="32"/>
          <w:lang w:val="en-US" w:eastAsia="zh-Hans"/>
        </w:rPr>
        <w:t>.</w:t>
      </w:r>
      <w:r>
        <w:rPr>
          <w:rFonts w:hint="eastAsia" w:ascii="宋体" w:hAnsi="宋体" w:cs="宋体"/>
          <w:kern w:val="0"/>
          <w:sz w:val="32"/>
          <w:szCs w:val="32"/>
          <w:lang w:eastAsia="zh-Hans"/>
        </w:rPr>
        <w:t>航空航天工程</w:t>
      </w:r>
      <w:r>
        <w:rPr>
          <w:rFonts w:hint="eastAsia" w:ascii="宋体" w:hAnsi="宋体" w:cs="宋体"/>
          <w:kern w:val="0"/>
          <w:sz w:val="32"/>
          <w:szCs w:val="32"/>
        </w:rPr>
        <w:t>（中外合作办学）专业</w:t>
      </w:r>
    </w:p>
    <w:p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202</w:t>
      </w:r>
      <w:r>
        <w:rPr>
          <w:rFonts w:hint="default" w:ascii="宋体" w:hAnsi="宋体" w:cs="宋体"/>
          <w:kern w:val="0"/>
          <w:sz w:val="32"/>
          <w:szCs w:val="32"/>
        </w:rPr>
        <w:t>2</w:t>
      </w:r>
      <w:r>
        <w:rPr>
          <w:rFonts w:hint="eastAsia" w:ascii="宋体" w:hAnsi="宋体" w:cs="宋体"/>
          <w:kern w:val="0"/>
          <w:sz w:val="32"/>
          <w:szCs w:val="32"/>
        </w:rPr>
        <w:t>级第一学期课程目录</w:t>
      </w:r>
    </w:p>
    <w:p>
      <w:pPr>
        <w:spacing w:before="120" w:after="120" w:line="360" w:lineRule="auto"/>
        <w:ind w:firstLine="280" w:firstLineChars="100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>
      <w:pPr>
        <w:ind w:firstLine="420" w:firstLineChars="200"/>
      </w:pPr>
      <w:r>
        <w:rPr>
          <w:rFonts w:hint="eastAsia"/>
        </w:rPr>
        <w:t>1、必修课程：由系统自动预置，不需选课（体育课除外）。</w:t>
      </w:r>
    </w:p>
    <w:p>
      <w:pPr>
        <w:ind w:firstLine="420" w:firstLineChars="200"/>
        <w:rPr>
          <w:rFonts w:ascii="宋体" w:hAnsi="宋体"/>
          <w:szCs w:val="21"/>
          <w:lang w:eastAsia="zh-Hans"/>
        </w:rPr>
      </w:pPr>
      <w:r>
        <w:rPr>
          <w:rFonts w:hint="eastAsia"/>
        </w:rPr>
        <w:t>2、</w:t>
      </w:r>
      <w:r>
        <w:rPr>
          <w:rFonts w:hint="eastAsia" w:ascii="宋体" w:hAnsi="宋体"/>
          <w:szCs w:val="21"/>
        </w:rPr>
        <w:t>素质教育选修课</w:t>
      </w:r>
      <w:r>
        <w:rPr>
          <w:rFonts w:ascii="宋体" w:hAnsi="宋体"/>
          <w:szCs w:val="21"/>
        </w:rPr>
        <w:t>：</w:t>
      </w:r>
      <w:r>
        <w:rPr>
          <w:rFonts w:hint="eastAsia" w:ascii="宋体" w:hAnsi="宋体"/>
          <w:szCs w:val="21"/>
          <w:lang w:eastAsia="zh-Hans"/>
        </w:rPr>
        <w:t>无</w:t>
      </w:r>
      <w:r>
        <w:rPr>
          <w:rFonts w:ascii="宋体" w:hAnsi="宋体"/>
          <w:szCs w:val="21"/>
          <w:lang w:eastAsia="zh-Hans"/>
        </w:rPr>
        <w:t>。</w:t>
      </w:r>
    </w:p>
    <w:p>
      <w:pPr>
        <w:ind w:firstLine="280" w:firstLineChars="100"/>
        <w:rPr>
          <w:rFonts w:ascii="宋体" w:hAnsi="宋体"/>
          <w:szCs w:val="21"/>
          <w:lang w:eastAsia="zh-Hans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>
        <w:rPr>
          <w:rFonts w:hint="eastAsia"/>
          <w:b/>
          <w:sz w:val="28"/>
          <w:szCs w:val="24"/>
        </w:rPr>
        <w:t>第一学期课程目录</w:t>
      </w:r>
    </w:p>
    <w:tbl>
      <w:tblPr>
        <w:tblStyle w:val="26"/>
        <w:tblpPr w:leftFromText="180" w:rightFromText="180" w:vertAnchor="text" w:horzAnchor="page" w:tblpX="1560" w:tblpY="375"/>
        <w:tblOverlap w:val="never"/>
        <w:tblW w:w="926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602"/>
        <w:gridCol w:w="1228"/>
        <w:gridCol w:w="2837"/>
        <w:gridCol w:w="667"/>
        <w:gridCol w:w="651"/>
        <w:gridCol w:w="2507"/>
      </w:tblGrid>
      <w:tr>
        <w:trPr>
          <w:trHeight w:val="312" w:hRule="atLeast"/>
          <w:tblHeader/>
        </w:trPr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程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类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别</w:t>
            </w:r>
          </w:p>
        </w:tc>
        <w:tc>
          <w:tcPr>
            <w:tcW w:w="6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程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性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质</w:t>
            </w:r>
          </w:p>
        </w:tc>
        <w:tc>
          <w:tcPr>
            <w:tcW w:w="12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程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代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程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名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6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学    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分</w:t>
            </w:r>
          </w:p>
        </w:tc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学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时</w:t>
            </w:r>
          </w:p>
        </w:tc>
        <w:tc>
          <w:tcPr>
            <w:tcW w:w="25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rPr>
          <w:trHeight w:val="915" w:hRule="atLeast"/>
          <w:tblHeader/>
        </w:trPr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修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程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必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修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100011003</w:t>
            </w:r>
          </w:p>
        </w:tc>
        <w:tc>
          <w:tcPr>
            <w:tcW w:w="2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大学生职业生涯规划教育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2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100011006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/>
                <w:color w:val="000000"/>
                <w:kern w:val="0"/>
                <w:sz w:val="20"/>
                <w:szCs w:val="20"/>
                <w:lang w:val="en-US" w:eastAsia="zh-Hans"/>
              </w:rPr>
              <w:t>学科动态与科学素养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100171018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Theme="minorHAnsi"/>
                <w:color w:val="000000"/>
                <w:kern w:val="0"/>
                <w:sz w:val="20"/>
                <w:szCs w:val="20"/>
                <w:lang w:val="en-US" w:eastAsia="zh-Hans"/>
              </w:rPr>
              <w:t>数学分析</w:t>
            </w: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I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Theme="minorHAnsi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Theme="minorHAnsi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100172002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/>
                <w:color w:val="000000"/>
                <w:kern w:val="0"/>
                <w:sz w:val="20"/>
                <w:szCs w:val="20"/>
                <w:lang w:val="en-US" w:eastAsia="zh-Hans"/>
              </w:rPr>
              <w:t>线性代数</w:t>
            </w:r>
            <w:r>
              <w:rPr>
                <w:rFonts w:hint="default" w:asciiTheme="minorHAnsi"/>
                <w:color w:val="000000"/>
                <w:kern w:val="0"/>
                <w:sz w:val="20"/>
                <w:szCs w:val="20"/>
                <w:lang w:eastAsia="zh-Hans"/>
              </w:rPr>
              <w:t>B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Theme="minorHAnsi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100245205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right="-107" w:rightChars="-51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学术用途英语一级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100270014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right="-107" w:rightChars="-51"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形势与政策I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hint="eastAsia" w:asciiTheme="minorHAnsi"/>
                <w:color w:val="000000"/>
                <w:kern w:val="0"/>
                <w:sz w:val="20"/>
                <w:szCs w:val="20"/>
                <w:lang w:val="en-US" w:eastAsia="zh-Hans"/>
              </w:rPr>
              <w:t>.</w:t>
            </w:r>
            <w:r>
              <w:rPr>
                <w:rFonts w:hint="default" w:asciiTheme="minorHAnsi"/>
                <w:color w:val="000000"/>
                <w:kern w:val="0"/>
                <w:sz w:val="20"/>
                <w:szCs w:val="20"/>
                <w:lang w:eastAsia="zh-Hans"/>
              </w:rPr>
              <w:t>25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right="-107" w:rightChars="-51"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思想道德与法治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  <w:lang w:val="ru-RU"/>
              </w:rPr>
              <w:t>10093000</w:t>
            </w: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  <w:lang w:val="ru-RU"/>
              </w:rPr>
              <w:t>大学生心理素质发展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100980003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36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100980004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军事技能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112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108400108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公共俄语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I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5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160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100020010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计算机科学与</w:t>
            </w:r>
            <w:r>
              <w:rPr>
                <w:rFonts w:hint="default" w:hAnsi="宋体" w:cs="宋体" w:asciiTheme="minorHAnsi"/>
                <w:kern w:val="0"/>
                <w:sz w:val="20"/>
                <w:szCs w:val="20"/>
                <w:lang w:eastAsia="zh-Hans"/>
              </w:rPr>
              <w:t>C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语言程序设计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3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48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color w:val="000000"/>
                <w:kern w:val="0"/>
                <w:sz w:val="20"/>
                <w:szCs w:val="20"/>
              </w:rPr>
              <w:t>320001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-107" w:leftChars="-51" w:right="-107" w:rightChars="-51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val="en-US" w:eastAsia="zh-Hans"/>
              </w:rPr>
              <w:t>体育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I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0.5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32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详见体育课选课说明</w:t>
            </w: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思政限选课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hAnsi="宋体" w:cs="宋体" w:asciiTheme="minorHAnsi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100270028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中共党史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hAnsi="宋体" w:cs="宋体" w:asciiTheme="minorHAnsi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hAnsi="宋体" w:cs="宋体" w:asciiTheme="minorHAnsi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16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毕业前必须修满一门</w:t>
            </w:r>
            <w:r>
              <w:rPr>
                <w:rFonts w:hint="default" w:hAnsi="宋体" w:cs="宋体" w:asciiTheme="minorHAnsi"/>
                <w:kern w:val="0"/>
                <w:sz w:val="20"/>
                <w:szCs w:val="20"/>
                <w:lang w:eastAsia="zh-Hans"/>
              </w:rPr>
              <w:t>，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目前开设</w:t>
            </w:r>
            <w:r>
              <w:rPr>
                <w:rFonts w:hint="default" w:hAnsi="宋体" w:cs="宋体" w:asciiTheme="minorHAnsi"/>
                <w:kern w:val="0"/>
                <w:sz w:val="20"/>
                <w:szCs w:val="20"/>
                <w:lang w:eastAsia="zh-Hans"/>
              </w:rPr>
              <w:t>《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中共党史</w:t>
            </w:r>
            <w:r>
              <w:rPr>
                <w:rFonts w:hint="default" w:hAnsi="宋体" w:cs="宋体" w:asciiTheme="minorHAnsi"/>
                <w:kern w:val="0"/>
                <w:sz w:val="20"/>
                <w:szCs w:val="20"/>
                <w:lang w:eastAsia="zh-Hans"/>
              </w:rPr>
              <w:t>》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课程</w:t>
            </w:r>
          </w:p>
        </w:tc>
      </w:tr>
    </w:tbl>
    <w:p>
      <w:pPr>
        <w:rPr>
          <w:rFonts w:hint="eastAsia" w:ascii="宋体" w:hAnsi="宋体" w:cs="宋体"/>
          <w:kern w:val="0"/>
          <w:sz w:val="32"/>
          <w:szCs w:val="32"/>
          <w:lang w:eastAsia="zh-Hans"/>
        </w:rPr>
      </w:pPr>
      <w:r>
        <w:rPr>
          <w:rFonts w:hint="eastAsia" w:ascii="宋体" w:hAnsi="宋体" w:cs="宋体"/>
          <w:kern w:val="0"/>
          <w:sz w:val="32"/>
          <w:szCs w:val="32"/>
          <w:lang w:eastAsia="zh-Hans"/>
        </w:rPr>
        <w:br w:type="page"/>
      </w:r>
    </w:p>
    <w:p>
      <w:pPr>
        <w:jc w:val="center"/>
        <w:rPr>
          <w:rFonts w:hint="eastAsia" w:ascii="宋体" w:hAnsi="宋体" w:cs="宋体"/>
          <w:kern w:val="0"/>
          <w:sz w:val="32"/>
          <w:szCs w:val="32"/>
        </w:rPr>
      </w:pPr>
      <w:r>
        <w:rPr>
          <w:rFonts w:hint="default" w:ascii="宋体" w:hAnsi="宋体" w:cs="宋体"/>
          <w:kern w:val="0"/>
          <w:sz w:val="32"/>
          <w:szCs w:val="32"/>
          <w:lang w:eastAsia="zh-Hans"/>
        </w:rPr>
        <w:t>2</w:t>
      </w:r>
      <w:r>
        <w:rPr>
          <w:rFonts w:hint="eastAsia" w:ascii="宋体" w:hAnsi="宋体" w:cs="宋体"/>
          <w:kern w:val="0"/>
          <w:sz w:val="32"/>
          <w:szCs w:val="32"/>
          <w:lang w:val="en-US" w:eastAsia="zh-Hans"/>
        </w:rPr>
        <w:t>.</w:t>
      </w:r>
      <w:r>
        <w:rPr>
          <w:rFonts w:hint="eastAsia" w:ascii="宋体" w:hAnsi="宋体" w:cs="宋体"/>
          <w:kern w:val="0"/>
          <w:sz w:val="32"/>
          <w:szCs w:val="32"/>
          <w:lang w:eastAsia="zh-Hans"/>
        </w:rPr>
        <w:t>自动化</w:t>
      </w:r>
      <w:r>
        <w:rPr>
          <w:rFonts w:hint="eastAsia" w:ascii="宋体" w:hAnsi="宋体" w:cs="宋体"/>
          <w:kern w:val="0"/>
          <w:sz w:val="32"/>
          <w:szCs w:val="32"/>
        </w:rPr>
        <w:t>（中外合作办学）专业</w:t>
      </w:r>
    </w:p>
    <w:p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202</w:t>
      </w:r>
      <w:r>
        <w:rPr>
          <w:rFonts w:hint="default" w:ascii="宋体" w:hAnsi="宋体" w:cs="宋体"/>
          <w:kern w:val="0"/>
          <w:sz w:val="32"/>
          <w:szCs w:val="32"/>
        </w:rPr>
        <w:t>2</w:t>
      </w:r>
      <w:r>
        <w:rPr>
          <w:rFonts w:hint="eastAsia" w:ascii="宋体" w:hAnsi="宋体" w:cs="宋体"/>
          <w:kern w:val="0"/>
          <w:sz w:val="32"/>
          <w:szCs w:val="32"/>
        </w:rPr>
        <w:t>级第一学期课程目录</w:t>
      </w:r>
    </w:p>
    <w:p>
      <w:pPr>
        <w:spacing w:before="120" w:after="120" w:line="360" w:lineRule="auto"/>
        <w:ind w:firstLine="280" w:firstLineChars="100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>
      <w:pPr>
        <w:ind w:firstLine="420" w:firstLineChars="200"/>
      </w:pPr>
      <w:r>
        <w:rPr>
          <w:rFonts w:hint="eastAsia"/>
        </w:rPr>
        <w:t>1、必修课程：由系统自动预置，不需选课（体育课除外）。</w:t>
      </w:r>
    </w:p>
    <w:p>
      <w:pPr>
        <w:ind w:firstLine="420" w:firstLineChars="200"/>
        <w:rPr>
          <w:rFonts w:ascii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hint="eastAsia"/>
        </w:rPr>
        <w:t>2、</w:t>
      </w:r>
      <w:r>
        <w:rPr>
          <w:rFonts w:hint="eastAsia" w:ascii="宋体" w:hAnsi="宋体"/>
          <w:szCs w:val="21"/>
        </w:rPr>
        <w:t>素质教育选修课</w:t>
      </w:r>
      <w:r>
        <w:rPr>
          <w:rFonts w:ascii="宋体" w:hAnsi="宋体"/>
          <w:szCs w:val="21"/>
        </w:rPr>
        <w:t>：</w:t>
      </w:r>
      <w:r>
        <w:rPr>
          <w:rFonts w:hint="eastAsia" w:ascii="宋体" w:hAnsi="宋体"/>
          <w:szCs w:val="21"/>
          <w:lang w:eastAsia="zh-Hans"/>
        </w:rPr>
        <w:t>无</w:t>
      </w:r>
      <w:r>
        <w:rPr>
          <w:rFonts w:ascii="宋体" w:hAnsi="宋体"/>
          <w:szCs w:val="21"/>
          <w:lang w:eastAsia="zh-Hans"/>
        </w:rPr>
        <w:t>。</w:t>
      </w:r>
    </w:p>
    <w:p>
      <w:pPr>
        <w:ind w:firstLine="280" w:firstLineChars="100"/>
        <w:rPr>
          <w:rFonts w:ascii="宋体" w:hAnsi="宋体"/>
          <w:szCs w:val="21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>
        <w:rPr>
          <w:rFonts w:hint="eastAsia"/>
          <w:b/>
          <w:sz w:val="28"/>
          <w:szCs w:val="24"/>
        </w:rPr>
        <w:t>第一学期课程目录</w:t>
      </w:r>
    </w:p>
    <w:tbl>
      <w:tblPr>
        <w:tblStyle w:val="26"/>
        <w:tblpPr w:leftFromText="180" w:rightFromText="180" w:vertAnchor="text" w:horzAnchor="page" w:tblpX="1560" w:tblpY="375"/>
        <w:tblOverlap w:val="never"/>
        <w:tblW w:w="926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602"/>
        <w:gridCol w:w="1228"/>
        <w:gridCol w:w="2837"/>
        <w:gridCol w:w="667"/>
        <w:gridCol w:w="651"/>
        <w:gridCol w:w="2507"/>
      </w:tblGrid>
      <w:tr>
        <w:trPr>
          <w:trHeight w:val="312" w:hRule="atLeast"/>
          <w:tblHeader/>
        </w:trPr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程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类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别</w:t>
            </w:r>
          </w:p>
        </w:tc>
        <w:tc>
          <w:tcPr>
            <w:tcW w:w="6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程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性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质</w:t>
            </w:r>
          </w:p>
        </w:tc>
        <w:tc>
          <w:tcPr>
            <w:tcW w:w="12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程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代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程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名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6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学    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分</w:t>
            </w:r>
          </w:p>
        </w:tc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学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时</w:t>
            </w:r>
          </w:p>
        </w:tc>
        <w:tc>
          <w:tcPr>
            <w:tcW w:w="25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rPr>
          <w:trHeight w:val="915" w:hRule="atLeast"/>
          <w:tblHeader/>
        </w:trPr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修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程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必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修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100031150</w:t>
            </w:r>
          </w:p>
        </w:tc>
        <w:tc>
          <w:tcPr>
            <w:tcW w:w="2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工程制图</w:t>
            </w:r>
            <w:r>
              <w:rPr>
                <w:rFonts w:hint="default" w:ascii="宋体" w:hAnsi="宋体" w:cs="宋体"/>
                <w:kern w:val="0"/>
                <w:sz w:val="20"/>
                <w:szCs w:val="20"/>
                <w:lang w:eastAsia="zh-Hans"/>
              </w:rPr>
              <w:t>C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100070002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/>
                <w:color w:val="000000"/>
                <w:kern w:val="0"/>
                <w:sz w:val="20"/>
                <w:szCs w:val="20"/>
                <w:lang w:val="en-US" w:eastAsia="zh-Hans"/>
              </w:rPr>
              <w:t>大学计算机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10017</w:t>
            </w: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2103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Theme="minorHAnsi"/>
                <w:color w:val="000000"/>
                <w:kern w:val="0"/>
                <w:sz w:val="20"/>
                <w:szCs w:val="20"/>
                <w:lang w:val="en-US" w:eastAsia="zh-Hans"/>
              </w:rPr>
              <w:t>工科数学分析</w:t>
            </w: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I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Theme="minorHAnsi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Theme="minorHAnsi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100172002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/>
                <w:color w:val="000000"/>
                <w:kern w:val="0"/>
                <w:sz w:val="20"/>
                <w:szCs w:val="20"/>
                <w:lang w:val="en-US" w:eastAsia="zh-Hans"/>
              </w:rPr>
              <w:t>线性代数</w:t>
            </w:r>
            <w:r>
              <w:rPr>
                <w:rFonts w:hint="default" w:asciiTheme="minorHAnsi"/>
                <w:color w:val="000000"/>
                <w:kern w:val="0"/>
                <w:sz w:val="20"/>
                <w:szCs w:val="20"/>
                <w:lang w:eastAsia="zh-Hans"/>
              </w:rPr>
              <w:t>B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Theme="minorHAnsi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100245205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right="-107" w:rightChars="-51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学术用途英语一级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100270014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right="-107" w:rightChars="-51"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形势与政策I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hint="eastAsia" w:asciiTheme="minorHAnsi"/>
                <w:color w:val="000000"/>
                <w:kern w:val="0"/>
                <w:sz w:val="20"/>
                <w:szCs w:val="20"/>
                <w:lang w:val="en-US" w:eastAsia="zh-Hans"/>
              </w:rPr>
              <w:t>.</w:t>
            </w:r>
            <w:r>
              <w:rPr>
                <w:rFonts w:hint="default" w:asciiTheme="minorHAnsi"/>
                <w:color w:val="000000"/>
                <w:kern w:val="0"/>
                <w:sz w:val="20"/>
                <w:szCs w:val="20"/>
                <w:lang w:eastAsia="zh-Hans"/>
              </w:rPr>
              <w:t>25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right="-107" w:rightChars="-51"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思想道德与法治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  <w:lang w:val="ru-RU"/>
              </w:rPr>
              <w:t>10093000</w:t>
            </w: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  <w:lang w:val="ru-RU"/>
              </w:rPr>
              <w:t>大学生心理素质发展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100980003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36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100980004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军事技能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112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108400108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公共俄语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I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5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160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100740001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  <w:t>国家安全概论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16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color w:val="000000"/>
                <w:kern w:val="0"/>
                <w:sz w:val="20"/>
                <w:szCs w:val="20"/>
              </w:rPr>
              <w:t>320001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-107" w:leftChars="-51" w:right="-107" w:rightChars="-51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val="en-US" w:eastAsia="zh-Hans"/>
              </w:rPr>
              <w:t>体育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I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0.5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32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详见体育课选课说明</w:t>
            </w: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思政限选课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hAnsi="宋体" w:cs="宋体" w:asciiTheme="minorHAnsi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100270028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中共党史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hAnsi="宋体" w:cs="宋体" w:asciiTheme="minorHAnsi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hAnsi="宋体" w:cs="宋体" w:asciiTheme="minorHAnsi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16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毕业前必须修满一门</w:t>
            </w:r>
            <w:r>
              <w:rPr>
                <w:rFonts w:hint="default" w:hAnsi="宋体" w:cs="宋体" w:asciiTheme="minorHAnsi"/>
                <w:kern w:val="0"/>
                <w:sz w:val="20"/>
                <w:szCs w:val="20"/>
                <w:lang w:eastAsia="zh-Hans"/>
              </w:rPr>
              <w:t>，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目前开设</w:t>
            </w:r>
            <w:r>
              <w:rPr>
                <w:rFonts w:hint="default" w:hAnsi="宋体" w:cs="宋体" w:asciiTheme="minorHAnsi"/>
                <w:kern w:val="0"/>
                <w:sz w:val="20"/>
                <w:szCs w:val="20"/>
                <w:lang w:eastAsia="zh-Hans"/>
              </w:rPr>
              <w:t>《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中共党史</w:t>
            </w:r>
            <w:r>
              <w:rPr>
                <w:rFonts w:hint="default" w:hAnsi="宋体" w:cs="宋体" w:asciiTheme="minorHAnsi"/>
                <w:kern w:val="0"/>
                <w:sz w:val="20"/>
                <w:szCs w:val="20"/>
                <w:lang w:eastAsia="zh-Hans"/>
              </w:rPr>
              <w:t>》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课程</w:t>
            </w:r>
          </w:p>
        </w:tc>
      </w:tr>
    </w:tbl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>
      <w:pPr>
        <w:jc w:val="center"/>
        <w:rPr>
          <w:rFonts w:hint="eastAsia" w:ascii="宋体" w:hAnsi="宋体" w:cs="宋体"/>
          <w:kern w:val="0"/>
          <w:sz w:val="32"/>
          <w:szCs w:val="32"/>
        </w:rPr>
      </w:pPr>
      <w:r>
        <w:rPr>
          <w:rFonts w:hint="default" w:ascii="宋体" w:hAnsi="宋体" w:cs="宋体"/>
          <w:kern w:val="0"/>
          <w:sz w:val="32"/>
          <w:szCs w:val="32"/>
          <w:lang w:eastAsia="zh-Hans"/>
        </w:rPr>
        <w:t>3</w:t>
      </w:r>
      <w:r>
        <w:rPr>
          <w:rFonts w:hint="eastAsia" w:ascii="宋体" w:hAnsi="宋体" w:cs="宋体"/>
          <w:kern w:val="0"/>
          <w:sz w:val="32"/>
          <w:szCs w:val="32"/>
          <w:lang w:val="en-US" w:eastAsia="zh-Hans"/>
        </w:rPr>
        <w:t>.能源与动力工程</w:t>
      </w:r>
      <w:r>
        <w:rPr>
          <w:rFonts w:hint="eastAsia" w:ascii="宋体" w:hAnsi="宋体" w:cs="宋体"/>
          <w:kern w:val="0"/>
          <w:sz w:val="32"/>
          <w:szCs w:val="32"/>
        </w:rPr>
        <w:t>（中外合作办学）专业</w:t>
      </w:r>
    </w:p>
    <w:p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202</w:t>
      </w:r>
      <w:r>
        <w:rPr>
          <w:rFonts w:hint="default" w:ascii="宋体" w:hAnsi="宋体" w:cs="宋体"/>
          <w:kern w:val="0"/>
          <w:sz w:val="32"/>
          <w:szCs w:val="32"/>
        </w:rPr>
        <w:t>2</w:t>
      </w:r>
      <w:r>
        <w:rPr>
          <w:rFonts w:hint="eastAsia" w:ascii="宋体" w:hAnsi="宋体" w:cs="宋体"/>
          <w:kern w:val="0"/>
          <w:sz w:val="32"/>
          <w:szCs w:val="32"/>
        </w:rPr>
        <w:t>级第一学期课程目录</w:t>
      </w:r>
    </w:p>
    <w:p>
      <w:pPr>
        <w:spacing w:before="120" w:after="120" w:line="360" w:lineRule="auto"/>
        <w:ind w:firstLine="280" w:firstLineChars="100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>
      <w:pPr>
        <w:ind w:firstLine="420" w:firstLineChars="200"/>
      </w:pPr>
      <w:r>
        <w:rPr>
          <w:rFonts w:hint="eastAsia"/>
        </w:rPr>
        <w:t>1、必修课程：由系统自动预置，不需选课（体育课除外）。</w:t>
      </w:r>
    </w:p>
    <w:p>
      <w:pPr>
        <w:ind w:firstLine="420" w:firstLineChars="200"/>
        <w:rPr>
          <w:rFonts w:ascii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hint="eastAsia"/>
        </w:rPr>
        <w:t>2、</w:t>
      </w:r>
      <w:r>
        <w:rPr>
          <w:rFonts w:hint="eastAsia" w:ascii="宋体" w:hAnsi="宋体"/>
          <w:szCs w:val="21"/>
        </w:rPr>
        <w:t>素质教育选修课</w:t>
      </w:r>
      <w:r>
        <w:rPr>
          <w:rFonts w:ascii="宋体" w:hAnsi="宋体"/>
          <w:szCs w:val="21"/>
        </w:rPr>
        <w:t>：</w:t>
      </w:r>
      <w:r>
        <w:rPr>
          <w:rFonts w:hint="eastAsia" w:ascii="宋体" w:hAnsi="宋体"/>
          <w:szCs w:val="21"/>
          <w:lang w:eastAsia="zh-Hans"/>
        </w:rPr>
        <w:t>无</w:t>
      </w:r>
      <w:r>
        <w:rPr>
          <w:rFonts w:ascii="宋体" w:hAnsi="宋体"/>
          <w:szCs w:val="21"/>
          <w:lang w:eastAsia="zh-Hans"/>
        </w:rPr>
        <w:t>。</w:t>
      </w:r>
    </w:p>
    <w:p>
      <w:pPr>
        <w:ind w:firstLine="280" w:firstLineChars="100"/>
        <w:rPr>
          <w:rFonts w:ascii="宋体" w:hAnsi="宋体"/>
          <w:szCs w:val="21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>
        <w:rPr>
          <w:rFonts w:hint="eastAsia"/>
          <w:b/>
          <w:sz w:val="28"/>
          <w:szCs w:val="24"/>
        </w:rPr>
        <w:t>第一学期课程目录</w:t>
      </w:r>
    </w:p>
    <w:tbl>
      <w:tblPr>
        <w:tblStyle w:val="26"/>
        <w:tblpPr w:leftFromText="180" w:rightFromText="180" w:vertAnchor="text" w:horzAnchor="page" w:tblpX="1560" w:tblpY="375"/>
        <w:tblOverlap w:val="never"/>
        <w:tblW w:w="926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602"/>
        <w:gridCol w:w="1228"/>
        <w:gridCol w:w="3060"/>
        <w:gridCol w:w="590"/>
        <w:gridCol w:w="591"/>
        <w:gridCol w:w="2421"/>
      </w:tblGrid>
      <w:tr>
        <w:trPr>
          <w:trHeight w:val="312" w:hRule="atLeast"/>
          <w:tblHeader/>
        </w:trPr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程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类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别</w:t>
            </w:r>
          </w:p>
        </w:tc>
        <w:tc>
          <w:tcPr>
            <w:tcW w:w="6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程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性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质</w:t>
            </w:r>
          </w:p>
        </w:tc>
        <w:tc>
          <w:tcPr>
            <w:tcW w:w="12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程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代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30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程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名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5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学    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分</w:t>
            </w:r>
          </w:p>
        </w:tc>
        <w:tc>
          <w:tcPr>
            <w:tcW w:w="5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学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时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rPr>
          <w:trHeight w:val="915" w:hRule="atLeast"/>
          <w:tblHeader/>
        </w:trPr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修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程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必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修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1000</w:t>
            </w: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70012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计算机科学与程序设计</w:t>
            </w:r>
            <w:r>
              <w:rPr>
                <w:rFonts w:hint="default" w:ascii="宋体" w:hAnsi="宋体" w:cs="宋体"/>
                <w:kern w:val="0"/>
                <w:sz w:val="20"/>
                <w:szCs w:val="20"/>
                <w:lang w:eastAsia="zh-Hans"/>
              </w:rPr>
              <w:t>（C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语言</w:t>
            </w:r>
            <w:r>
              <w:rPr>
                <w:rFonts w:hint="default" w:ascii="宋体" w:hAnsi="宋体" w:cs="宋体"/>
                <w:kern w:val="0"/>
                <w:sz w:val="20"/>
                <w:szCs w:val="20"/>
                <w:lang w:eastAsia="zh-Hans"/>
              </w:rPr>
              <w:t>）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2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100190003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/>
                <w:color w:val="000000"/>
                <w:kern w:val="0"/>
                <w:sz w:val="20"/>
                <w:szCs w:val="20"/>
                <w:lang w:val="en-US" w:eastAsia="zh-Hans"/>
              </w:rPr>
              <w:t>大学化学</w:t>
            </w:r>
            <w:r>
              <w:rPr>
                <w:rFonts w:hint="default" w:asciiTheme="minorHAnsi"/>
                <w:color w:val="000000"/>
                <w:kern w:val="0"/>
                <w:sz w:val="20"/>
                <w:szCs w:val="20"/>
                <w:lang w:eastAsia="zh-Hans"/>
              </w:rPr>
              <w:t>C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100172103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Theme="minorHAnsi"/>
                <w:color w:val="000000"/>
                <w:kern w:val="0"/>
                <w:sz w:val="20"/>
                <w:szCs w:val="20"/>
                <w:lang w:val="en-US" w:eastAsia="zh-Hans"/>
              </w:rPr>
              <w:t>工科数学分析</w:t>
            </w: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I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Theme="minorHAnsi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Theme="minorHAnsi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2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100172002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Theme="minorHAnsi"/>
                <w:color w:val="000000"/>
                <w:kern w:val="0"/>
                <w:sz w:val="20"/>
                <w:szCs w:val="20"/>
                <w:lang w:val="en-US" w:eastAsia="zh-Hans"/>
              </w:rPr>
              <w:t>线性代数</w:t>
            </w:r>
            <w:r>
              <w:rPr>
                <w:rFonts w:hint="default" w:asciiTheme="minorHAnsi"/>
                <w:color w:val="000000"/>
                <w:kern w:val="0"/>
                <w:sz w:val="20"/>
                <w:szCs w:val="20"/>
                <w:lang w:eastAsia="zh-Hans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Theme="minorHAnsi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2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100245205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right="-107" w:rightChars="-51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学术用途英语一级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2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100270014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right="-107" w:rightChars="-51"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形势与政策I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hint="eastAsia" w:asciiTheme="minorHAnsi"/>
                <w:color w:val="000000"/>
                <w:kern w:val="0"/>
                <w:sz w:val="20"/>
                <w:szCs w:val="20"/>
                <w:lang w:val="en-US" w:eastAsia="zh-Hans"/>
              </w:rPr>
              <w:t>.</w:t>
            </w:r>
            <w:r>
              <w:rPr>
                <w:rFonts w:hint="default" w:asciiTheme="minorHAnsi"/>
                <w:color w:val="000000"/>
                <w:kern w:val="0"/>
                <w:sz w:val="20"/>
                <w:szCs w:val="20"/>
                <w:lang w:eastAsia="zh-Hans"/>
              </w:rPr>
              <w:t>25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right="-107" w:rightChars="-51"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思想道德与法治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2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  <w:lang w:val="ru-RU"/>
              </w:rPr>
              <w:t>10093000</w:t>
            </w: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  <w:lang w:val="ru-RU"/>
              </w:rPr>
              <w:t>大学生心理素质发展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100980003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2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36</w:t>
            </w:r>
          </w:p>
        </w:tc>
        <w:tc>
          <w:tcPr>
            <w:tcW w:w="2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100980004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军事技能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2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112</w:t>
            </w:r>
          </w:p>
        </w:tc>
        <w:tc>
          <w:tcPr>
            <w:tcW w:w="2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108400108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公共俄语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I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5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160</w:t>
            </w:r>
          </w:p>
        </w:tc>
        <w:tc>
          <w:tcPr>
            <w:tcW w:w="2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100740001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  <w:t>生命科学基础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eastAsia="zh-Hans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24</w:t>
            </w:r>
          </w:p>
        </w:tc>
        <w:tc>
          <w:tcPr>
            <w:tcW w:w="2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color w:val="000000"/>
                <w:kern w:val="0"/>
                <w:sz w:val="20"/>
                <w:szCs w:val="20"/>
              </w:rPr>
              <w:t>160502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-107" w:leftChars="-51" w:right="-107" w:rightChars="-51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val="en-US" w:eastAsia="zh-Hans"/>
              </w:rPr>
              <w:t>体育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I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0.5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32</w:t>
            </w: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详见体育课选课说明</w:t>
            </w: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思政限选课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hAnsi="宋体" w:cs="宋体" w:asciiTheme="minorHAnsi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100270028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中共党史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hAnsi="宋体" w:cs="宋体" w:asciiTheme="minorHAnsi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</w:t>
            </w: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hAnsi="宋体" w:cs="宋体" w:asciiTheme="minorHAnsi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16</w:t>
            </w:r>
          </w:p>
        </w:tc>
        <w:tc>
          <w:tcPr>
            <w:tcW w:w="2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毕业前必须修满一门</w:t>
            </w:r>
            <w:r>
              <w:rPr>
                <w:rFonts w:hint="default" w:hAnsi="宋体" w:cs="宋体" w:asciiTheme="minorHAnsi"/>
                <w:kern w:val="0"/>
                <w:sz w:val="20"/>
                <w:szCs w:val="20"/>
                <w:lang w:eastAsia="zh-Hans"/>
              </w:rPr>
              <w:t>，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目前开设</w:t>
            </w:r>
            <w:r>
              <w:rPr>
                <w:rFonts w:hint="default" w:hAnsi="宋体" w:cs="宋体" w:asciiTheme="minorHAnsi"/>
                <w:kern w:val="0"/>
                <w:sz w:val="20"/>
                <w:szCs w:val="20"/>
                <w:lang w:eastAsia="zh-Hans"/>
              </w:rPr>
              <w:t>《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中共党史</w:t>
            </w:r>
            <w:r>
              <w:rPr>
                <w:rFonts w:hint="default" w:hAnsi="宋体" w:cs="宋体" w:asciiTheme="minorHAnsi"/>
                <w:kern w:val="0"/>
                <w:sz w:val="20"/>
                <w:szCs w:val="20"/>
                <w:lang w:eastAsia="zh-Hans"/>
              </w:rPr>
              <w:t>》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课程</w:t>
            </w:r>
          </w:p>
        </w:tc>
      </w:tr>
    </w:tbl>
    <w:p>
      <w:pPr>
        <w:rPr>
          <w:rFonts w:ascii="宋体" w:hAnsi="宋体"/>
          <w:szCs w:val="21"/>
        </w:rPr>
      </w:pPr>
    </w:p>
    <w:p/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>
      <w:pPr>
        <w:jc w:val="center"/>
        <w:rPr>
          <w:rFonts w:hint="eastAsia" w:ascii="宋体" w:hAnsi="宋体" w:cs="宋体"/>
          <w:kern w:val="0"/>
          <w:sz w:val="32"/>
          <w:szCs w:val="32"/>
        </w:rPr>
      </w:pPr>
      <w:r>
        <w:rPr>
          <w:rFonts w:hint="default" w:ascii="宋体" w:hAnsi="宋体" w:cs="宋体"/>
          <w:kern w:val="0"/>
          <w:sz w:val="32"/>
          <w:szCs w:val="32"/>
          <w:lang w:eastAsia="zh-Hans"/>
        </w:rPr>
        <w:t>4</w:t>
      </w:r>
      <w:r>
        <w:rPr>
          <w:rFonts w:hint="eastAsia" w:ascii="宋体" w:hAnsi="宋体" w:cs="宋体"/>
          <w:kern w:val="0"/>
          <w:sz w:val="32"/>
          <w:szCs w:val="32"/>
          <w:lang w:val="en-US" w:eastAsia="zh-Hans"/>
        </w:rPr>
        <w:t>.光电信息科学与工程</w:t>
      </w:r>
      <w:r>
        <w:rPr>
          <w:rFonts w:hint="eastAsia" w:ascii="宋体" w:hAnsi="宋体" w:cs="宋体"/>
          <w:kern w:val="0"/>
          <w:sz w:val="32"/>
          <w:szCs w:val="32"/>
        </w:rPr>
        <w:t>（中外合作办学）专业</w:t>
      </w:r>
    </w:p>
    <w:p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202</w:t>
      </w:r>
      <w:r>
        <w:rPr>
          <w:rFonts w:hint="default" w:ascii="宋体" w:hAnsi="宋体" w:cs="宋体"/>
          <w:kern w:val="0"/>
          <w:sz w:val="32"/>
          <w:szCs w:val="32"/>
        </w:rPr>
        <w:t>2</w:t>
      </w:r>
      <w:r>
        <w:rPr>
          <w:rFonts w:hint="eastAsia" w:ascii="宋体" w:hAnsi="宋体" w:cs="宋体"/>
          <w:kern w:val="0"/>
          <w:sz w:val="32"/>
          <w:szCs w:val="32"/>
        </w:rPr>
        <w:t>级第一学期课程目录</w:t>
      </w:r>
    </w:p>
    <w:p>
      <w:pPr>
        <w:spacing w:before="120" w:after="120" w:line="360" w:lineRule="auto"/>
        <w:ind w:firstLine="280" w:firstLineChars="100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>
      <w:pPr>
        <w:ind w:firstLine="420" w:firstLineChars="200"/>
      </w:pPr>
      <w:r>
        <w:rPr>
          <w:rFonts w:hint="eastAsia"/>
        </w:rPr>
        <w:t>1、必修课程：由系统自动预置，不需选课（体育课除外）。</w:t>
      </w:r>
    </w:p>
    <w:p>
      <w:pPr>
        <w:ind w:firstLine="420" w:firstLineChars="200"/>
        <w:rPr>
          <w:rFonts w:ascii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hint="eastAsia"/>
        </w:rPr>
        <w:t>2、</w:t>
      </w:r>
      <w:r>
        <w:rPr>
          <w:rFonts w:hint="eastAsia" w:ascii="宋体" w:hAnsi="宋体"/>
          <w:szCs w:val="21"/>
        </w:rPr>
        <w:t>素质教育选修课</w:t>
      </w:r>
      <w:r>
        <w:rPr>
          <w:rFonts w:ascii="宋体" w:hAnsi="宋体"/>
          <w:szCs w:val="21"/>
        </w:rPr>
        <w:t>：</w:t>
      </w:r>
      <w:r>
        <w:rPr>
          <w:rFonts w:hint="eastAsia" w:ascii="宋体" w:hAnsi="宋体"/>
          <w:szCs w:val="21"/>
          <w:lang w:eastAsia="zh-Hans"/>
        </w:rPr>
        <w:t>无</w:t>
      </w:r>
      <w:r>
        <w:rPr>
          <w:rFonts w:ascii="宋体" w:hAnsi="宋体"/>
          <w:szCs w:val="21"/>
          <w:lang w:eastAsia="zh-Hans"/>
        </w:rPr>
        <w:t>。</w:t>
      </w:r>
    </w:p>
    <w:p>
      <w:pPr>
        <w:ind w:firstLine="280" w:firstLineChars="100"/>
        <w:rPr>
          <w:rFonts w:ascii="宋体" w:hAnsi="宋体"/>
          <w:szCs w:val="21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>
        <w:rPr>
          <w:rFonts w:hint="eastAsia"/>
          <w:b/>
          <w:sz w:val="28"/>
          <w:szCs w:val="24"/>
        </w:rPr>
        <w:t>第一学期课程目录</w:t>
      </w:r>
    </w:p>
    <w:tbl>
      <w:tblPr>
        <w:tblStyle w:val="26"/>
        <w:tblpPr w:leftFromText="180" w:rightFromText="180" w:vertAnchor="text" w:horzAnchor="page" w:tblpX="1560" w:tblpY="375"/>
        <w:tblOverlap w:val="never"/>
        <w:tblW w:w="926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602"/>
        <w:gridCol w:w="1228"/>
        <w:gridCol w:w="2837"/>
        <w:gridCol w:w="667"/>
        <w:gridCol w:w="651"/>
        <w:gridCol w:w="2507"/>
      </w:tblGrid>
      <w:tr>
        <w:trPr>
          <w:trHeight w:val="312" w:hRule="atLeast"/>
          <w:tblHeader/>
        </w:trPr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程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类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别</w:t>
            </w:r>
          </w:p>
        </w:tc>
        <w:tc>
          <w:tcPr>
            <w:tcW w:w="6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程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性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质</w:t>
            </w:r>
          </w:p>
        </w:tc>
        <w:tc>
          <w:tcPr>
            <w:tcW w:w="12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程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代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课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程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名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6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学    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分</w:t>
            </w:r>
          </w:p>
        </w:tc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学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时</w:t>
            </w:r>
          </w:p>
        </w:tc>
        <w:tc>
          <w:tcPr>
            <w:tcW w:w="25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rPr>
          <w:trHeight w:val="915" w:hRule="atLeast"/>
          <w:tblHeader/>
        </w:trPr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修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程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必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修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100031150</w:t>
            </w:r>
          </w:p>
        </w:tc>
        <w:tc>
          <w:tcPr>
            <w:tcW w:w="2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工程制图</w:t>
            </w:r>
            <w:r>
              <w:rPr>
                <w:rFonts w:hint="default" w:ascii="宋体" w:hAnsi="宋体" w:cs="宋体"/>
                <w:kern w:val="0"/>
                <w:sz w:val="20"/>
                <w:szCs w:val="20"/>
                <w:lang w:eastAsia="zh-Hans"/>
              </w:rPr>
              <w:t>C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103053209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default" w:asciiTheme="minorHAnsi"/>
                <w:color w:val="000000"/>
                <w:kern w:val="0"/>
                <w:sz w:val="20"/>
                <w:szCs w:val="20"/>
                <w:lang w:eastAsia="zh-Hans"/>
              </w:rPr>
              <w:t>C</w:t>
            </w:r>
            <w:r>
              <w:rPr>
                <w:rFonts w:hint="eastAsia" w:asciiTheme="minorHAnsi"/>
                <w:color w:val="000000"/>
                <w:kern w:val="0"/>
                <w:sz w:val="20"/>
                <w:szCs w:val="20"/>
                <w:lang w:val="en-US" w:eastAsia="zh-Hans"/>
              </w:rPr>
              <w:t>语言程序设计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100172103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Theme="minorHAnsi"/>
                <w:color w:val="000000"/>
                <w:kern w:val="0"/>
                <w:sz w:val="20"/>
                <w:szCs w:val="20"/>
                <w:lang w:val="en-US" w:eastAsia="zh-Hans"/>
              </w:rPr>
              <w:t>工科数学分析</w:t>
            </w: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I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Theme="minorHAnsi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Theme="minorHAnsi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100245205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right="-107" w:rightChars="-51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学术用途英语一级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100270014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right="-107" w:rightChars="-51"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形势与政策I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hint="eastAsia" w:asciiTheme="minorHAnsi"/>
                <w:color w:val="000000"/>
                <w:kern w:val="0"/>
                <w:sz w:val="20"/>
                <w:szCs w:val="20"/>
                <w:lang w:val="en-US" w:eastAsia="zh-Hans"/>
              </w:rPr>
              <w:t>.</w:t>
            </w:r>
            <w:r>
              <w:rPr>
                <w:rFonts w:hint="default" w:asciiTheme="minorHAnsi"/>
                <w:color w:val="000000"/>
                <w:kern w:val="0"/>
                <w:sz w:val="20"/>
                <w:szCs w:val="20"/>
                <w:lang w:eastAsia="zh-Hans"/>
              </w:rPr>
              <w:t>25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right="-107" w:rightChars="-51"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思想道德与法治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  <w:lang w:val="ru-RU"/>
              </w:rPr>
              <w:t>10093000</w:t>
            </w: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  <w:lang w:val="ru-RU"/>
              </w:rPr>
              <w:t>大学生心理素质发展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HAnsi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100980003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36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100980004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军事技能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112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108400108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公共俄语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I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5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160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100740001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  <w:t>国家安全概论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16</w:t>
            </w:r>
          </w:p>
        </w:tc>
        <w:tc>
          <w:tcPr>
            <w:tcW w:w="2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-105" w:leftChars="-50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color w:val="000000"/>
                <w:kern w:val="0"/>
                <w:sz w:val="20"/>
                <w:szCs w:val="20"/>
              </w:rPr>
              <w:t>320001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ind w:left="-107" w:leftChars="-51" w:right="-107" w:rightChars="-51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val="en-US" w:eastAsia="zh-Hans"/>
              </w:rPr>
              <w:t>体育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I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0.5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107" w:leftChars="-51" w:right="-107" w:rightChars="-51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32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</w:rPr>
              <w:t>详见体育课选课说明</w:t>
            </w:r>
          </w:p>
        </w:tc>
      </w:tr>
      <w:tr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_GoBack" w:colFirst="6" w:colLast="1"/>
          </w:p>
        </w:tc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Hans"/>
              </w:rPr>
              <w:t>思政限选课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hAnsi="宋体" w:cs="宋体" w:asciiTheme="minorHAnsi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100270028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中共党史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hAnsi="宋体" w:cs="宋体" w:asciiTheme="minorHAnsi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hAnsi="宋体" w:cs="宋体" w:asciiTheme="minorHAnsi"/>
                <w:kern w:val="0"/>
                <w:sz w:val="20"/>
                <w:szCs w:val="20"/>
              </w:rPr>
            </w:pPr>
            <w:r>
              <w:rPr>
                <w:rFonts w:hint="default" w:hAnsi="宋体" w:cs="宋体" w:asciiTheme="minorHAnsi"/>
                <w:kern w:val="0"/>
                <w:sz w:val="20"/>
                <w:szCs w:val="20"/>
              </w:rPr>
              <w:t>16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</w:pP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毕业前必须修满一门</w:t>
            </w:r>
            <w:r>
              <w:rPr>
                <w:rFonts w:hint="default" w:hAnsi="宋体" w:cs="宋体" w:asciiTheme="minorHAnsi"/>
                <w:kern w:val="0"/>
                <w:sz w:val="20"/>
                <w:szCs w:val="20"/>
                <w:lang w:eastAsia="zh-Hans"/>
              </w:rPr>
              <w:t>，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目前开设</w:t>
            </w:r>
            <w:r>
              <w:rPr>
                <w:rFonts w:hint="default" w:hAnsi="宋体" w:cs="宋体" w:asciiTheme="minorHAnsi"/>
                <w:kern w:val="0"/>
                <w:sz w:val="20"/>
                <w:szCs w:val="20"/>
                <w:lang w:eastAsia="zh-Hans"/>
              </w:rPr>
              <w:t>《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中共党史</w:t>
            </w:r>
            <w:r>
              <w:rPr>
                <w:rFonts w:hint="default" w:hAnsi="宋体" w:cs="宋体" w:asciiTheme="minorHAnsi"/>
                <w:kern w:val="0"/>
                <w:sz w:val="20"/>
                <w:szCs w:val="20"/>
                <w:lang w:eastAsia="zh-Hans"/>
              </w:rPr>
              <w:t>》</w:t>
            </w:r>
            <w:r>
              <w:rPr>
                <w:rFonts w:hint="eastAsia" w:hAnsi="宋体" w:cs="宋体" w:asciiTheme="minorHAnsi"/>
                <w:kern w:val="0"/>
                <w:sz w:val="20"/>
                <w:szCs w:val="20"/>
                <w:lang w:val="en-US" w:eastAsia="zh-Hans"/>
              </w:rPr>
              <w:t>课程</w:t>
            </w:r>
          </w:p>
        </w:tc>
      </w:tr>
      <w:bookmarkEnd w:id="0"/>
    </w:tbl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sectPr>
      <w:footerReference r:id="rId3" w:type="default"/>
      <w:pgSz w:w="11906" w:h="16838"/>
      <w:pgMar w:top="1440" w:right="1588" w:bottom="1440" w:left="136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FZSSJW--GB1-0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  <w:p>
    <w:pPr>
      <w:pStyle w:val="11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E3A"/>
    <w:rsid w:val="00012196"/>
    <w:rsid w:val="000163F1"/>
    <w:rsid w:val="000203F3"/>
    <w:rsid w:val="00054BD7"/>
    <w:rsid w:val="00061CCA"/>
    <w:rsid w:val="00071289"/>
    <w:rsid w:val="000A2C3D"/>
    <w:rsid w:val="000A67BA"/>
    <w:rsid w:val="000C2308"/>
    <w:rsid w:val="000C4899"/>
    <w:rsid w:val="000C4CB7"/>
    <w:rsid w:val="00110E0C"/>
    <w:rsid w:val="0012021A"/>
    <w:rsid w:val="00120287"/>
    <w:rsid w:val="0013460F"/>
    <w:rsid w:val="00136098"/>
    <w:rsid w:val="001452A6"/>
    <w:rsid w:val="001461BC"/>
    <w:rsid w:val="00166925"/>
    <w:rsid w:val="00170165"/>
    <w:rsid w:val="001731FA"/>
    <w:rsid w:val="00182C2C"/>
    <w:rsid w:val="00186A2A"/>
    <w:rsid w:val="0018786D"/>
    <w:rsid w:val="001B6A73"/>
    <w:rsid w:val="001C2E68"/>
    <w:rsid w:val="001D0CC8"/>
    <w:rsid w:val="001D3776"/>
    <w:rsid w:val="001D7BCA"/>
    <w:rsid w:val="001E6618"/>
    <w:rsid w:val="002015AF"/>
    <w:rsid w:val="002060C0"/>
    <w:rsid w:val="0024061F"/>
    <w:rsid w:val="00244712"/>
    <w:rsid w:val="0026088A"/>
    <w:rsid w:val="0026672A"/>
    <w:rsid w:val="0026717C"/>
    <w:rsid w:val="0028051E"/>
    <w:rsid w:val="00281555"/>
    <w:rsid w:val="002831F0"/>
    <w:rsid w:val="00296DF8"/>
    <w:rsid w:val="002A6C2C"/>
    <w:rsid w:val="002B17A6"/>
    <w:rsid w:val="002D5B47"/>
    <w:rsid w:val="002D6FCA"/>
    <w:rsid w:val="002E2560"/>
    <w:rsid w:val="002E2C85"/>
    <w:rsid w:val="002F485F"/>
    <w:rsid w:val="0030521F"/>
    <w:rsid w:val="00305CE1"/>
    <w:rsid w:val="00317471"/>
    <w:rsid w:val="00335D6D"/>
    <w:rsid w:val="003428D9"/>
    <w:rsid w:val="003640E7"/>
    <w:rsid w:val="00372482"/>
    <w:rsid w:val="003769F0"/>
    <w:rsid w:val="00387BB1"/>
    <w:rsid w:val="00395059"/>
    <w:rsid w:val="003A05CA"/>
    <w:rsid w:val="003A4A0D"/>
    <w:rsid w:val="003B6A8B"/>
    <w:rsid w:val="003C0062"/>
    <w:rsid w:val="003C19B0"/>
    <w:rsid w:val="003E0FF3"/>
    <w:rsid w:val="003E4220"/>
    <w:rsid w:val="003E69B0"/>
    <w:rsid w:val="0042499D"/>
    <w:rsid w:val="0042791C"/>
    <w:rsid w:val="004417CA"/>
    <w:rsid w:val="00455474"/>
    <w:rsid w:val="00464238"/>
    <w:rsid w:val="004758CE"/>
    <w:rsid w:val="004832C3"/>
    <w:rsid w:val="004A207A"/>
    <w:rsid w:val="004B3712"/>
    <w:rsid w:val="004B74AF"/>
    <w:rsid w:val="004B7F53"/>
    <w:rsid w:val="004D180F"/>
    <w:rsid w:val="004D3B77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31E9"/>
    <w:rsid w:val="0054545F"/>
    <w:rsid w:val="00553CF2"/>
    <w:rsid w:val="00554C09"/>
    <w:rsid w:val="00574486"/>
    <w:rsid w:val="00583D9C"/>
    <w:rsid w:val="00586AF1"/>
    <w:rsid w:val="00587760"/>
    <w:rsid w:val="005A05D9"/>
    <w:rsid w:val="005A734F"/>
    <w:rsid w:val="005B3B5A"/>
    <w:rsid w:val="005C62CA"/>
    <w:rsid w:val="005D6E9F"/>
    <w:rsid w:val="0060651F"/>
    <w:rsid w:val="0061289C"/>
    <w:rsid w:val="0062063D"/>
    <w:rsid w:val="00633608"/>
    <w:rsid w:val="00634A8B"/>
    <w:rsid w:val="00650D96"/>
    <w:rsid w:val="00656FDE"/>
    <w:rsid w:val="00680AE7"/>
    <w:rsid w:val="0068497A"/>
    <w:rsid w:val="00694E25"/>
    <w:rsid w:val="006C2C96"/>
    <w:rsid w:val="006D0CBB"/>
    <w:rsid w:val="006E5245"/>
    <w:rsid w:val="006E7A55"/>
    <w:rsid w:val="006F27DF"/>
    <w:rsid w:val="007436DE"/>
    <w:rsid w:val="007552B1"/>
    <w:rsid w:val="00767FAA"/>
    <w:rsid w:val="0077114C"/>
    <w:rsid w:val="00773196"/>
    <w:rsid w:val="00787DE7"/>
    <w:rsid w:val="007A026E"/>
    <w:rsid w:val="007A2B44"/>
    <w:rsid w:val="007B5A24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249F9"/>
    <w:rsid w:val="00826B21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B352A"/>
    <w:rsid w:val="008B3F2B"/>
    <w:rsid w:val="008C395F"/>
    <w:rsid w:val="008D77F2"/>
    <w:rsid w:val="008E644A"/>
    <w:rsid w:val="00902AE2"/>
    <w:rsid w:val="00903741"/>
    <w:rsid w:val="00910C15"/>
    <w:rsid w:val="009137B4"/>
    <w:rsid w:val="00916FCE"/>
    <w:rsid w:val="00920AD0"/>
    <w:rsid w:val="009336D5"/>
    <w:rsid w:val="00937C83"/>
    <w:rsid w:val="00945335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C1BB9"/>
    <w:rsid w:val="009C4DF6"/>
    <w:rsid w:val="009D265D"/>
    <w:rsid w:val="009E2DF7"/>
    <w:rsid w:val="009E2FA3"/>
    <w:rsid w:val="009E7A20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6268"/>
    <w:rsid w:val="00A80FCF"/>
    <w:rsid w:val="00A81E05"/>
    <w:rsid w:val="00A83CB3"/>
    <w:rsid w:val="00A879BB"/>
    <w:rsid w:val="00A95223"/>
    <w:rsid w:val="00AC5492"/>
    <w:rsid w:val="00AC7648"/>
    <w:rsid w:val="00AE72E3"/>
    <w:rsid w:val="00AF0865"/>
    <w:rsid w:val="00AF372B"/>
    <w:rsid w:val="00B10C41"/>
    <w:rsid w:val="00B127F6"/>
    <w:rsid w:val="00B40735"/>
    <w:rsid w:val="00B535C0"/>
    <w:rsid w:val="00B539EB"/>
    <w:rsid w:val="00B66399"/>
    <w:rsid w:val="00B82540"/>
    <w:rsid w:val="00B84811"/>
    <w:rsid w:val="00B84957"/>
    <w:rsid w:val="00BC0B33"/>
    <w:rsid w:val="00BD4D2C"/>
    <w:rsid w:val="00BD55DE"/>
    <w:rsid w:val="00BD77A1"/>
    <w:rsid w:val="00BF3B52"/>
    <w:rsid w:val="00BF5C34"/>
    <w:rsid w:val="00C10A00"/>
    <w:rsid w:val="00C14C66"/>
    <w:rsid w:val="00C1540D"/>
    <w:rsid w:val="00C17697"/>
    <w:rsid w:val="00C17C70"/>
    <w:rsid w:val="00C26A2C"/>
    <w:rsid w:val="00C27CB8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D0139A"/>
    <w:rsid w:val="00D04C76"/>
    <w:rsid w:val="00D060DF"/>
    <w:rsid w:val="00D1137A"/>
    <w:rsid w:val="00D35690"/>
    <w:rsid w:val="00D37938"/>
    <w:rsid w:val="00D44FDD"/>
    <w:rsid w:val="00D46ECB"/>
    <w:rsid w:val="00D65866"/>
    <w:rsid w:val="00D721E0"/>
    <w:rsid w:val="00D809E1"/>
    <w:rsid w:val="00D81E02"/>
    <w:rsid w:val="00D970AD"/>
    <w:rsid w:val="00DA3CAB"/>
    <w:rsid w:val="00DB1D35"/>
    <w:rsid w:val="00DC3590"/>
    <w:rsid w:val="00DC73AA"/>
    <w:rsid w:val="00DD32FB"/>
    <w:rsid w:val="00DD5AF6"/>
    <w:rsid w:val="00DF409D"/>
    <w:rsid w:val="00E01D76"/>
    <w:rsid w:val="00E06474"/>
    <w:rsid w:val="00E2088F"/>
    <w:rsid w:val="00E27EB2"/>
    <w:rsid w:val="00EA0B72"/>
    <w:rsid w:val="00EA6745"/>
    <w:rsid w:val="00EA6AC7"/>
    <w:rsid w:val="00EC581F"/>
    <w:rsid w:val="00ED0D51"/>
    <w:rsid w:val="00EE550B"/>
    <w:rsid w:val="00EE77A7"/>
    <w:rsid w:val="00EF7F7E"/>
    <w:rsid w:val="00F01503"/>
    <w:rsid w:val="00F10AE2"/>
    <w:rsid w:val="00F111D6"/>
    <w:rsid w:val="00F20D90"/>
    <w:rsid w:val="00F237F3"/>
    <w:rsid w:val="00F24991"/>
    <w:rsid w:val="00F316D3"/>
    <w:rsid w:val="00F44954"/>
    <w:rsid w:val="00F46375"/>
    <w:rsid w:val="00F54BE5"/>
    <w:rsid w:val="00F56EBC"/>
    <w:rsid w:val="00F75017"/>
    <w:rsid w:val="00F81CB7"/>
    <w:rsid w:val="00F87A25"/>
    <w:rsid w:val="00F91DF8"/>
    <w:rsid w:val="00FB2219"/>
    <w:rsid w:val="00FB50C7"/>
    <w:rsid w:val="00FD6DEA"/>
    <w:rsid w:val="00FE203C"/>
    <w:rsid w:val="00FE3EAD"/>
    <w:rsid w:val="00FE3FF8"/>
    <w:rsid w:val="11FE5002"/>
    <w:rsid w:val="1A2F131A"/>
    <w:rsid w:val="1BFF54EB"/>
    <w:rsid w:val="1F7F5642"/>
    <w:rsid w:val="2C6E2F38"/>
    <w:rsid w:val="31CD5B55"/>
    <w:rsid w:val="35A654D2"/>
    <w:rsid w:val="3B031A6B"/>
    <w:rsid w:val="3E5A054D"/>
    <w:rsid w:val="434E0298"/>
    <w:rsid w:val="43685D88"/>
    <w:rsid w:val="499019DC"/>
    <w:rsid w:val="4AF632CF"/>
    <w:rsid w:val="4FBC457F"/>
    <w:rsid w:val="4FFF0B23"/>
    <w:rsid w:val="523047C0"/>
    <w:rsid w:val="54320AA1"/>
    <w:rsid w:val="566C63DE"/>
    <w:rsid w:val="56FF35AA"/>
    <w:rsid w:val="594F4647"/>
    <w:rsid w:val="5CF44575"/>
    <w:rsid w:val="60C1536B"/>
    <w:rsid w:val="656B202A"/>
    <w:rsid w:val="6F464EE1"/>
    <w:rsid w:val="7013386F"/>
    <w:rsid w:val="780E423B"/>
    <w:rsid w:val="7EC151A6"/>
    <w:rsid w:val="7F4FAA53"/>
    <w:rsid w:val="ABCADFD7"/>
    <w:rsid w:val="CFF933D0"/>
    <w:rsid w:val="D77B86F3"/>
    <w:rsid w:val="EFCDF8F5"/>
    <w:rsid w:val="EFF795C9"/>
    <w:rsid w:val="FBFD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"/>
    <w:pPr>
      <w:keepNext/>
      <w:keepLines/>
      <w:spacing w:before="50" w:beforeLines="50" w:after="50" w:afterLines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3">
    <w:name w:val="heading 2"/>
    <w:basedOn w:val="1"/>
    <w:next w:val="1"/>
    <w:link w:val="29"/>
    <w:unhideWhenUsed/>
    <w:qFormat/>
    <w:uiPriority w:val="9"/>
    <w:pPr>
      <w:keepNext/>
      <w:keepLines/>
      <w:spacing w:before="50" w:beforeLines="50" w:after="50" w:afterLines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4">
    <w:name w:val="heading 3"/>
    <w:basedOn w:val="1"/>
    <w:next w:val="1"/>
    <w:link w:val="30"/>
    <w:unhideWhenUsed/>
    <w:qFormat/>
    <w:uiPriority w:val="9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5">
    <w:name w:val="heading 4"/>
    <w:basedOn w:val="1"/>
    <w:next w:val="1"/>
    <w:link w:val="44"/>
    <w:unhideWhenUsed/>
    <w:qFormat/>
    <w:uiPriority w:val="9"/>
    <w:pPr>
      <w:keepNext/>
      <w:keepLines/>
      <w:spacing w:line="360" w:lineRule="auto"/>
      <w:outlineLvl w:val="3"/>
    </w:pPr>
    <w:rPr>
      <w:rFonts w:ascii="Cambria" w:hAnsi="Cambria" w:eastAsia="黑体"/>
      <w:b/>
      <w:bCs/>
      <w:sz w:val="28"/>
      <w:szCs w:val="28"/>
    </w:rPr>
  </w:style>
  <w:style w:type="character" w:default="1" w:styleId="16">
    <w:name w:val="Default Paragraph Font"/>
    <w:unhideWhenUsed/>
    <w:qFormat/>
    <w:uiPriority w:val="1"/>
  </w:style>
  <w:style w:type="table" w:default="1" w:styleId="2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subject"/>
    <w:basedOn w:val="7"/>
    <w:next w:val="7"/>
    <w:link w:val="38"/>
    <w:semiHidden/>
    <w:qFormat/>
    <w:uiPriority w:val="0"/>
    <w:rPr>
      <w:b/>
      <w:bCs/>
    </w:rPr>
  </w:style>
  <w:style w:type="paragraph" w:styleId="7">
    <w:name w:val="annotation text"/>
    <w:basedOn w:val="1"/>
    <w:link w:val="37"/>
    <w:semiHidden/>
    <w:qFormat/>
    <w:uiPriority w:val="0"/>
    <w:pPr>
      <w:jc w:val="left"/>
    </w:pPr>
  </w:style>
  <w:style w:type="paragraph" w:styleId="8">
    <w:name w:val="Body Text Indent"/>
    <w:basedOn w:val="1"/>
    <w:link w:val="43"/>
    <w:unhideWhenUsed/>
    <w:qFormat/>
    <w:uiPriority w:val="0"/>
    <w:pPr>
      <w:ind w:firstLine="420" w:firstLineChars="200"/>
    </w:pPr>
    <w:rPr>
      <w:rFonts w:ascii="宋体" w:hAnsi="宋体"/>
      <w:szCs w:val="24"/>
      <w:lang w:val="zh-CN"/>
    </w:rPr>
  </w:style>
  <w:style w:type="paragraph" w:styleId="9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10">
    <w:name w:val="Balloon Text"/>
    <w:basedOn w:val="1"/>
    <w:link w:val="34"/>
    <w:unhideWhenUsed/>
    <w:qFormat/>
    <w:uiPriority w:val="99"/>
    <w:rPr>
      <w:kern w:val="0"/>
      <w:sz w:val="18"/>
      <w:szCs w:val="18"/>
      <w:lang w:val="zh-CN"/>
    </w:rPr>
  </w:style>
  <w:style w:type="paragraph" w:styleId="11">
    <w:name w:val="footer"/>
    <w:basedOn w:val="1"/>
    <w:link w:val="3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12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3">
    <w:name w:val="toc 1"/>
    <w:basedOn w:val="1"/>
    <w:next w:val="1"/>
    <w:unhideWhenUsed/>
    <w:qFormat/>
    <w:uiPriority w:val="39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14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</w:rPr>
  </w:style>
  <w:style w:type="character" w:styleId="17">
    <w:name w:val="Strong"/>
    <w:qFormat/>
    <w:uiPriority w:val="22"/>
    <w:rPr>
      <w:b/>
    </w:rPr>
  </w:style>
  <w:style w:type="character" w:styleId="18">
    <w:name w:val="FollowedHyperlink"/>
    <w:unhideWhenUsed/>
    <w:qFormat/>
    <w:uiPriority w:val="99"/>
    <w:rPr>
      <w:color w:val="800080"/>
      <w:u w:val="single"/>
    </w:rPr>
  </w:style>
  <w:style w:type="character" w:styleId="19">
    <w:name w:val="Emphasis"/>
    <w:qFormat/>
    <w:uiPriority w:val="20"/>
  </w:style>
  <w:style w:type="character" w:styleId="20">
    <w:name w:val="HTML Definition"/>
    <w:unhideWhenUsed/>
    <w:qFormat/>
    <w:uiPriority w:val="99"/>
  </w:style>
  <w:style w:type="character" w:styleId="21">
    <w:name w:val="HTML Variable"/>
    <w:unhideWhenUsed/>
    <w:qFormat/>
    <w:uiPriority w:val="99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HTML Code"/>
    <w:unhideWhenUsed/>
    <w:qFormat/>
    <w:uiPriority w:val="99"/>
    <w:rPr>
      <w:rFonts w:ascii="Courier New" w:hAnsi="Courier New"/>
      <w:sz w:val="20"/>
    </w:rPr>
  </w:style>
  <w:style w:type="character" w:styleId="24">
    <w:name w:val="annotation reference"/>
    <w:unhideWhenUsed/>
    <w:qFormat/>
    <w:uiPriority w:val="0"/>
    <w:rPr>
      <w:sz w:val="21"/>
      <w:szCs w:val="21"/>
    </w:rPr>
  </w:style>
  <w:style w:type="character" w:styleId="25">
    <w:name w:val="HTML Cite"/>
    <w:unhideWhenUsed/>
    <w:qFormat/>
    <w:uiPriority w:val="99"/>
  </w:style>
  <w:style w:type="table" w:styleId="27">
    <w:name w:val="Table Grid"/>
    <w:basedOn w:val="2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28">
    <w:name w:val="标题 1 字符"/>
    <w:link w:val="2"/>
    <w:qFormat/>
    <w:uiPriority w:val="9"/>
    <w:rPr>
      <w:b/>
      <w:bCs/>
      <w:kern w:val="44"/>
      <w:sz w:val="32"/>
      <w:szCs w:val="44"/>
      <w:lang w:val="zh-CN" w:eastAsia="zh-CN"/>
    </w:rPr>
  </w:style>
  <w:style w:type="character" w:customStyle="1" w:styleId="29">
    <w:name w:val="标题 2 字符"/>
    <w:link w:val="3"/>
    <w:qFormat/>
    <w:uiPriority w:val="9"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4"/>
    <w:qFormat/>
    <w:uiPriority w:val="9"/>
    <w:rPr>
      <w:rFonts w:eastAsia="黑体"/>
      <w:b/>
      <w:bCs/>
      <w:sz w:val="28"/>
      <w:szCs w:val="32"/>
      <w:lang w:val="zh-CN" w:eastAsia="zh-CN"/>
    </w:rPr>
  </w:style>
  <w:style w:type="character" w:customStyle="1" w:styleId="31">
    <w:name w:val="页眉 字符"/>
    <w:link w:val="12"/>
    <w:qFormat/>
    <w:uiPriority w:val="99"/>
    <w:rPr>
      <w:sz w:val="18"/>
      <w:szCs w:val="18"/>
    </w:rPr>
  </w:style>
  <w:style w:type="character" w:customStyle="1" w:styleId="32">
    <w:name w:val="页脚 字符"/>
    <w:link w:val="11"/>
    <w:qFormat/>
    <w:uiPriority w:val="99"/>
    <w:rPr>
      <w:sz w:val="18"/>
      <w:szCs w:val="18"/>
    </w:rPr>
  </w:style>
  <w:style w:type="paragraph" w:customStyle="1" w:styleId="33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34">
    <w:name w:val="批注框文本 字符"/>
    <w:link w:val="10"/>
    <w:semiHidden/>
    <w:qFormat/>
    <w:uiPriority w:val="99"/>
    <w:rPr>
      <w:sz w:val="18"/>
      <w:szCs w:val="18"/>
    </w:rPr>
  </w:style>
  <w:style w:type="paragraph" w:customStyle="1" w:styleId="35">
    <w:name w:val="Grid Table 3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36">
    <w:name w:val="样式(正文)"/>
    <w:basedOn w:val="1"/>
    <w:next w:val="1"/>
    <w:qFormat/>
    <w:uiPriority w:val="0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37">
    <w:name w:val="批注文字 字符"/>
    <w:link w:val="7"/>
    <w:semiHidden/>
    <w:qFormat/>
    <w:uiPriority w:val="0"/>
    <w:rPr>
      <w:kern w:val="2"/>
      <w:sz w:val="21"/>
      <w:szCs w:val="22"/>
    </w:rPr>
  </w:style>
  <w:style w:type="character" w:customStyle="1" w:styleId="38">
    <w:name w:val="批注主题 字符"/>
    <w:link w:val="6"/>
    <w:semiHidden/>
    <w:qFormat/>
    <w:uiPriority w:val="0"/>
    <w:rPr>
      <w:b/>
      <w:bCs/>
      <w:kern w:val="2"/>
      <w:sz w:val="21"/>
      <w:szCs w:val="22"/>
    </w:rPr>
  </w:style>
  <w:style w:type="character" w:customStyle="1" w:styleId="39">
    <w:name w:val="fontstyle01"/>
    <w:qFormat/>
    <w:uiPriority w:val="0"/>
    <w:rPr>
      <w:rFonts w:hint="default" w:ascii="FZSSJW--GB1-0" w:hAnsi="FZSSJW--GB1-0"/>
      <w:color w:val="242021"/>
      <w:sz w:val="18"/>
      <w:szCs w:val="18"/>
    </w:rPr>
  </w:style>
  <w:style w:type="character" w:customStyle="1" w:styleId="40">
    <w:name w:val="fontstyle11"/>
    <w:qFormat/>
    <w:uiPriority w:val="0"/>
    <w:rPr>
      <w:rFonts w:hint="default" w:ascii="TimesNewRomanPSMT" w:hAnsi="TimesNewRomanPSMT"/>
      <w:color w:val="242021"/>
      <w:sz w:val="18"/>
      <w:szCs w:val="18"/>
    </w:rPr>
  </w:style>
  <w:style w:type="character" w:customStyle="1" w:styleId="41">
    <w:name w:val="fontstyle21"/>
    <w:qFormat/>
    <w:uiPriority w:val="0"/>
    <w:rPr>
      <w:rFonts w:hint="default" w:ascii="FZSSJW--GB1-0" w:hAnsi="FZSSJW--GB1-0"/>
      <w:color w:val="242021"/>
      <w:sz w:val="18"/>
      <w:szCs w:val="18"/>
    </w:rPr>
  </w:style>
  <w:style w:type="character" w:customStyle="1" w:styleId="42">
    <w:name w:val="fontstyle31"/>
    <w:qFormat/>
    <w:uiPriority w:val="0"/>
    <w:rPr>
      <w:rFonts w:hint="default" w:ascii="TimesNewRomanPSMT" w:hAnsi="TimesNewRomanPSMT"/>
      <w:color w:val="242021"/>
      <w:sz w:val="18"/>
      <w:szCs w:val="18"/>
    </w:rPr>
  </w:style>
  <w:style w:type="character" w:customStyle="1" w:styleId="43">
    <w:name w:val="正文文本缩进 字符"/>
    <w:link w:val="8"/>
    <w:semiHidden/>
    <w:qFormat/>
    <w:uiPriority w:val="0"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4">
    <w:name w:val="标题 4 字符"/>
    <w:link w:val="5"/>
    <w:qFormat/>
    <w:uiPriority w:val="9"/>
    <w:rPr>
      <w:rFonts w:ascii="Cambria" w:hAnsi="Cambria" w:eastAsia="黑体" w:cs="Times New Roman"/>
      <w:b/>
      <w:bCs/>
      <w:kern w:val="2"/>
      <w:sz w:val="28"/>
      <w:szCs w:val="28"/>
    </w:rPr>
  </w:style>
  <w:style w:type="paragraph" w:customStyle="1" w:styleId="4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46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47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48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9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0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1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52">
    <w:name w:val="xl65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6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54">
    <w:name w:val="xl6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5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56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59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60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61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62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63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64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65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66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67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68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9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customStyle="1" w:styleId="70">
    <w:name w:val="列出段落1"/>
    <w:basedOn w:val="1"/>
    <w:qFormat/>
    <w:uiPriority w:val="34"/>
    <w:pPr>
      <w:ind w:firstLine="420" w:firstLineChars="200"/>
    </w:pPr>
  </w:style>
  <w:style w:type="character" w:customStyle="1" w:styleId="71">
    <w:name w:val="已访问的超链接1"/>
    <w:unhideWhenUsed/>
    <w:qFormat/>
    <w:uiPriority w:val="99"/>
    <w:rPr>
      <w:color w:val="333333"/>
      <w:u w:val="none"/>
    </w:rPr>
  </w:style>
  <w:style w:type="character" w:customStyle="1" w:styleId="72">
    <w:name w:val="on"/>
    <w:qFormat/>
    <w:uiPriority w:val="0"/>
    <w:rPr>
      <w:shd w:val="clear" w:color="auto" w:fill="E4E0E0"/>
    </w:rPr>
  </w:style>
  <w:style w:type="character" w:customStyle="1" w:styleId="73">
    <w:name w:val="bsharetext"/>
    <w:basedOn w:val="16"/>
    <w:qFormat/>
    <w:uiPriority w:val="0"/>
  </w:style>
  <w:style w:type="character" w:customStyle="1" w:styleId="74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5">
    <w:name w:val="font6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76">
    <w:name w:val="font8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77">
    <w:name w:val="前言"/>
    <w:basedOn w:val="1"/>
    <w:qFormat/>
    <w:uiPriority w:val="99"/>
    <w:pPr>
      <w:autoSpaceDE w:val="0"/>
      <w:autoSpaceDN w:val="0"/>
      <w:adjustRightInd w:val="0"/>
      <w:spacing w:before="170" w:line="340" w:lineRule="atLeast"/>
      <w:textAlignment w:val="center"/>
    </w:pPr>
    <w:rPr>
      <w:rFonts w:ascii="微软雅黑" w:hAnsi="Times New Roman" w:eastAsia="微软雅黑" w:cs="微软雅黑"/>
      <w:color w:val="3E3A39"/>
      <w:kern w:val="0"/>
      <w:sz w:val="18"/>
      <w:szCs w:val="18"/>
      <w:lang w:val="zh-CN"/>
    </w:rPr>
  </w:style>
  <w:style w:type="paragraph" w:customStyle="1" w:styleId="78">
    <w:name w:val="TOC 标题11"/>
    <w:basedOn w:val="2"/>
    <w:next w:val="1"/>
    <w:qFormat/>
    <w:uiPriority w:val="39"/>
    <w:pPr>
      <w:widowControl/>
      <w:spacing w:before="480" w:beforeLines="0" w:after="0" w:afterLines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79">
    <w:name w:val="列出段落11"/>
    <w:basedOn w:val="1"/>
    <w:qFormat/>
    <w:uiPriority w:val="34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159</Words>
  <Characters>907</Characters>
  <Lines>7</Lines>
  <Paragraphs>2</Paragraphs>
  <TotalTime>0</TotalTime>
  <ScaleCrop>false</ScaleCrop>
  <LinksUpToDate>false</LinksUpToDate>
  <CharactersWithSpaces>1064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2020-09-23T22:12:00Z</dcterms:created>
  <dc:creator>dell</dc:creator>
  <cp:lastModifiedBy>michael7</cp:lastModifiedBy>
  <dcterms:modified xsi:type="dcterms:W3CDTF">2022-08-19T17:37:09Z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